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BB0" w14:textId="77777777" w:rsidR="00D1015D" w:rsidRDefault="00D1015D" w:rsidP="00D1015D"/>
    <w:p w14:paraId="7B893330" w14:textId="77777777" w:rsidR="00D1015D" w:rsidRDefault="00D1015D" w:rsidP="00D1015D"/>
    <w:p w14:paraId="0695A319" w14:textId="17CE1C1E" w:rsidR="00600059" w:rsidRPr="00DB7B67" w:rsidRDefault="00600059" w:rsidP="00600059">
      <w:pPr>
        <w:jc w:val="center"/>
        <w:rPr>
          <w:b/>
          <w:sz w:val="28"/>
          <w:szCs w:val="28"/>
        </w:rPr>
      </w:pPr>
      <w:r w:rsidRPr="00DB7B67">
        <w:rPr>
          <w:b/>
          <w:sz w:val="28"/>
          <w:szCs w:val="28"/>
        </w:rPr>
        <w:t>Kadının Güçlenmesi Bursa Platformu yılın son toplantısını Beyçelik Gestamp’</w:t>
      </w:r>
      <w:r w:rsidR="00467F4E" w:rsidRPr="00DB7B67">
        <w:rPr>
          <w:b/>
          <w:sz w:val="28"/>
          <w:szCs w:val="28"/>
        </w:rPr>
        <w:t>t</w:t>
      </w:r>
      <w:r w:rsidRPr="00DB7B67">
        <w:rPr>
          <w:b/>
          <w:sz w:val="28"/>
          <w:szCs w:val="28"/>
        </w:rPr>
        <w:t xml:space="preserve">a </w:t>
      </w:r>
      <w:r w:rsidR="003936FE" w:rsidRPr="00DB7B67">
        <w:rPr>
          <w:b/>
          <w:sz w:val="28"/>
          <w:szCs w:val="28"/>
        </w:rPr>
        <w:t>g</w:t>
      </w:r>
      <w:r w:rsidRPr="00DB7B67">
        <w:rPr>
          <w:b/>
          <w:sz w:val="28"/>
          <w:szCs w:val="28"/>
        </w:rPr>
        <w:t>erçekleştirdi</w:t>
      </w:r>
    </w:p>
    <w:p w14:paraId="222DEB8B" w14:textId="77777777" w:rsidR="00D1015D" w:rsidRPr="00DB7B67" w:rsidRDefault="00D1015D" w:rsidP="00D1015D">
      <w:pPr>
        <w:rPr>
          <w:b/>
          <w:sz w:val="28"/>
          <w:szCs w:val="28"/>
        </w:rPr>
      </w:pPr>
    </w:p>
    <w:p w14:paraId="56B20458" w14:textId="77777777" w:rsidR="00D1015D" w:rsidRPr="00DB7B67" w:rsidRDefault="00D1015D" w:rsidP="00D1015D">
      <w:pPr>
        <w:jc w:val="both"/>
      </w:pPr>
    </w:p>
    <w:p w14:paraId="0ED1F744" w14:textId="4D92A1CD" w:rsidR="00600059" w:rsidRPr="00DB7B67" w:rsidRDefault="00600059" w:rsidP="00600059">
      <w:pPr>
        <w:ind w:firstLine="708"/>
        <w:jc w:val="both"/>
        <w:rPr>
          <w:b/>
        </w:rPr>
      </w:pPr>
      <w:r w:rsidRPr="00DB7B67">
        <w:rPr>
          <w:b/>
        </w:rPr>
        <w:t xml:space="preserve">Global Compact Türkiye Kadının Güçlenmesi Çalışma Grubu’na bağlı Kadının Güçlenmesi Bursa Platformu </w:t>
      </w:r>
      <w:r w:rsidR="003936FE" w:rsidRPr="00DB7B67">
        <w:rPr>
          <w:b/>
        </w:rPr>
        <w:t>a</w:t>
      </w:r>
      <w:r w:rsidRPr="00DB7B67">
        <w:rPr>
          <w:b/>
        </w:rPr>
        <w:t>ralık ayı toplantısını Beyçelik Gestamp firmasın</w:t>
      </w:r>
      <w:r w:rsidR="003936FE" w:rsidRPr="00DB7B67">
        <w:rPr>
          <w:b/>
        </w:rPr>
        <w:t>d</w:t>
      </w:r>
      <w:r w:rsidRPr="00DB7B67">
        <w:rPr>
          <w:b/>
        </w:rPr>
        <w:t xml:space="preserve">a düzenledi. </w:t>
      </w:r>
    </w:p>
    <w:p w14:paraId="4BA1E084" w14:textId="32B8704F" w:rsidR="00D1015D" w:rsidRPr="00DB7B67" w:rsidRDefault="00D1015D" w:rsidP="00D1015D">
      <w:pPr>
        <w:ind w:firstLine="708"/>
        <w:jc w:val="both"/>
      </w:pPr>
    </w:p>
    <w:p w14:paraId="68B955E5" w14:textId="77777777" w:rsidR="00D1015D" w:rsidRPr="00DB7B67" w:rsidRDefault="00D1015D" w:rsidP="00D1015D">
      <w:pPr>
        <w:ind w:firstLine="708"/>
        <w:jc w:val="both"/>
      </w:pPr>
    </w:p>
    <w:p w14:paraId="42E39CCF" w14:textId="6E37DF3D" w:rsidR="00057AE7" w:rsidRPr="00DB7B67" w:rsidRDefault="00600059" w:rsidP="00057AE7">
      <w:pPr>
        <w:ind w:firstLine="708"/>
        <w:jc w:val="both"/>
      </w:pPr>
      <w:r w:rsidRPr="00DB7B67">
        <w:t xml:space="preserve">2016 yılında Yeşim </w:t>
      </w:r>
      <w:r w:rsidR="00F97C22">
        <w:t>Grup</w:t>
      </w:r>
      <w:r w:rsidRPr="00DB7B67">
        <w:t>, BUİKAD ve BUSİAD koordinatörlüğünde kurulan Kadının Güçlenmesi Bursa Platformu,</w:t>
      </w:r>
      <w:r w:rsidR="00467F4E" w:rsidRPr="00DB7B67">
        <w:t xml:space="preserve"> </w:t>
      </w:r>
      <w:r w:rsidR="00057AE7" w:rsidRPr="00DB7B67">
        <w:t>aralık</w:t>
      </w:r>
      <w:r w:rsidRPr="00DB7B67">
        <w:t xml:space="preserve"> ayı toplantısını WEPs imzacısı ve platform üyesi Beyçelik Gestamp’ın </w:t>
      </w:r>
      <w:r w:rsidR="003936FE" w:rsidRPr="00DB7B67">
        <w:t>m</w:t>
      </w:r>
      <w:r w:rsidRPr="00DB7B67">
        <w:t>erkez fabrikasın</w:t>
      </w:r>
      <w:r w:rsidR="003936FE" w:rsidRPr="00DB7B67">
        <w:t>d</w:t>
      </w:r>
      <w:r w:rsidRPr="00DB7B67">
        <w:t>a gerçekleştirdi.</w:t>
      </w:r>
      <w:r w:rsidR="00057AE7" w:rsidRPr="00DB7B67">
        <w:t xml:space="preserve"> Toplantıda platform üyelerine firmayı ve faaliyet alanlarını tanıtan Beyçelik Gestamp İnsan Kaynakları ve Kurumsal İletişim Direktörü Elif Seyhan Aksoy, Beyçelik’in cinsiyet eşitliği konusundaki çalışmaları hakkında da bilgi verdi.  </w:t>
      </w:r>
    </w:p>
    <w:p w14:paraId="1B1A60A2" w14:textId="77777777" w:rsidR="00057AE7" w:rsidRPr="00DB7B67" w:rsidRDefault="00057AE7" w:rsidP="00057AE7">
      <w:pPr>
        <w:jc w:val="both"/>
      </w:pPr>
    </w:p>
    <w:p w14:paraId="4AB91704" w14:textId="038F6B80" w:rsidR="00600059" w:rsidRPr="00DB7B67" w:rsidRDefault="00EF271A" w:rsidP="001B1F3D">
      <w:pPr>
        <w:ind w:firstLine="708"/>
        <w:jc w:val="both"/>
      </w:pPr>
      <w:r w:rsidRPr="00DB7B67">
        <w:t xml:space="preserve">Toplumsal cinsiyet eşitliği kavramının </w:t>
      </w:r>
      <w:r w:rsidR="00600059" w:rsidRPr="00DB7B67">
        <w:t xml:space="preserve">5 </w:t>
      </w:r>
      <w:r w:rsidR="00057AE7" w:rsidRPr="00DB7B67">
        <w:t>l</w:t>
      </w:r>
      <w:r w:rsidR="00600059" w:rsidRPr="00DB7B67">
        <w:t xml:space="preserve">okasyon </w:t>
      </w:r>
      <w:r w:rsidR="00057AE7" w:rsidRPr="00DB7B67">
        <w:t xml:space="preserve">ve </w:t>
      </w:r>
      <w:r w:rsidR="00600059" w:rsidRPr="00DB7B67">
        <w:t xml:space="preserve">7 fabrikada faaliyetlerini sürdüren şirketin tüm lokasyonlarında </w:t>
      </w:r>
      <w:r w:rsidR="00057AE7" w:rsidRPr="00DB7B67">
        <w:t>ilgili tüm alanlar</w:t>
      </w:r>
      <w:r w:rsidRPr="00DB7B67">
        <w:t xml:space="preserve">ında eş zamanlı olarak kendine yer bulduğunun altını çizen Aksoy, </w:t>
      </w:r>
      <w:r w:rsidR="00600059" w:rsidRPr="00DB7B67">
        <w:t xml:space="preserve">her kademeden çalışanın üyesi olduğu Eşitlik Komitesi’nin </w:t>
      </w:r>
      <w:r w:rsidRPr="00DB7B67">
        <w:t xml:space="preserve">çalışmaları ve </w:t>
      </w:r>
      <w:r w:rsidR="00600059" w:rsidRPr="00DB7B67">
        <w:t>2020 yılı hedefleri</w:t>
      </w:r>
      <w:r w:rsidRPr="00DB7B67">
        <w:t xml:space="preserve">yle ilgili de konuklarını bilgilendirdi. </w:t>
      </w:r>
      <w:r w:rsidR="00600059" w:rsidRPr="00DB7B67">
        <w:t xml:space="preserve"> </w:t>
      </w:r>
    </w:p>
    <w:p w14:paraId="39B4C65A" w14:textId="77777777" w:rsidR="00600059" w:rsidRPr="00DB7B67" w:rsidRDefault="00600059" w:rsidP="00600059">
      <w:pPr>
        <w:ind w:firstLine="708"/>
      </w:pPr>
    </w:p>
    <w:p w14:paraId="7D6BA305" w14:textId="402CA725" w:rsidR="00600059" w:rsidRPr="00DB7B67" w:rsidRDefault="001B1F3D" w:rsidP="001B1F3D">
      <w:pPr>
        <w:ind w:firstLine="708"/>
        <w:jc w:val="both"/>
      </w:pPr>
      <w:r w:rsidRPr="00DB7B67">
        <w:t xml:space="preserve">Toplantıda konuşan </w:t>
      </w:r>
      <w:r w:rsidR="00D1015D" w:rsidRPr="00DB7B67">
        <w:t xml:space="preserve">Global Compact Türkiye Yönetim Kurulu Üyesi ve Yeşim </w:t>
      </w:r>
      <w:r w:rsidR="00F97C22">
        <w:t>Grup</w:t>
      </w:r>
      <w:r w:rsidR="00F97C22" w:rsidRPr="00DB7B67">
        <w:t xml:space="preserve"> </w:t>
      </w:r>
      <w:r w:rsidR="00D1015D" w:rsidRPr="00DB7B67">
        <w:t>Kurumsal İletişim Direktörü Dilek Cesur</w:t>
      </w:r>
      <w:r w:rsidRPr="00DB7B67">
        <w:t>, p</w:t>
      </w:r>
      <w:r w:rsidR="00D1015D" w:rsidRPr="00DB7B67">
        <w:t>latform üyeleri</w:t>
      </w:r>
      <w:r w:rsidRPr="00DB7B67">
        <w:t xml:space="preserve">ne </w:t>
      </w:r>
      <w:r w:rsidR="00D1015D" w:rsidRPr="00DB7B67">
        <w:t xml:space="preserve">kapılarını açan </w:t>
      </w:r>
      <w:r w:rsidR="003F4A0B" w:rsidRPr="00DB7B67">
        <w:t>Beyçelik</w:t>
      </w:r>
      <w:r w:rsidR="00D1015D" w:rsidRPr="00DB7B67">
        <w:t>’e teşekkür ed</w:t>
      </w:r>
      <w:r w:rsidRPr="00DB7B67">
        <w:t>erek, k</w:t>
      </w:r>
      <w:r w:rsidR="00D1015D" w:rsidRPr="00DB7B67">
        <w:t>adının güçlenmesi alanında yaptıkları güzel çalışmalar için</w:t>
      </w:r>
      <w:r w:rsidRPr="00DB7B67">
        <w:t xml:space="preserve"> </w:t>
      </w:r>
      <w:r w:rsidR="00D1015D" w:rsidRPr="00DB7B67">
        <w:t>kendilerini kutl</w:t>
      </w:r>
      <w:r w:rsidRPr="00DB7B67">
        <w:t xml:space="preserve">adı. </w:t>
      </w:r>
      <w:r w:rsidR="00600059" w:rsidRPr="00DB7B67">
        <w:t>2019 yılı</w:t>
      </w:r>
      <w:r w:rsidR="003F4A0B" w:rsidRPr="00DB7B67">
        <w:t>nın bu son toplantısında platform</w:t>
      </w:r>
      <w:r w:rsidRPr="00DB7B67">
        <w:t xml:space="preserve">larının </w:t>
      </w:r>
      <w:r w:rsidR="003F4A0B" w:rsidRPr="00DB7B67">
        <w:t>bir yıldır yaptığı çalışmaları da değerlendirme fırsatı bulduk</w:t>
      </w:r>
      <w:r w:rsidRPr="00DB7B67">
        <w:t>larını ifade eden Cesur, “</w:t>
      </w:r>
      <w:r w:rsidR="003F4A0B" w:rsidRPr="00DB7B67">
        <w:t>Platformumuz bu yılı çok</w:t>
      </w:r>
      <w:r w:rsidRPr="00DB7B67">
        <w:t xml:space="preserve"> </w:t>
      </w:r>
      <w:r w:rsidR="00600059" w:rsidRPr="00DB7B67">
        <w:t>verimli geç</w:t>
      </w:r>
      <w:r w:rsidR="003F4A0B" w:rsidRPr="00DB7B67">
        <w:t xml:space="preserve">irdi. Hep birlikte iş birliği ve güç birliği </w:t>
      </w:r>
      <w:r w:rsidR="00FF74AF" w:rsidRPr="00DB7B67">
        <w:t>ile ses getiren birçok çalışmaya imza attık.</w:t>
      </w:r>
      <w:r w:rsidRPr="00DB7B67">
        <w:t xml:space="preserve"> </w:t>
      </w:r>
      <w:r w:rsidR="00FF74AF" w:rsidRPr="00DB7B67">
        <w:t xml:space="preserve">Platformumuzun BM Global Compact’ın </w:t>
      </w:r>
      <w:r w:rsidRPr="00DB7B67">
        <w:t>h</w:t>
      </w:r>
      <w:r w:rsidR="00FF74AF" w:rsidRPr="00DB7B67">
        <w:t>aziran ayında New</w:t>
      </w:r>
      <w:r w:rsidRPr="00DB7B67">
        <w:t xml:space="preserve"> Y</w:t>
      </w:r>
      <w:r w:rsidR="00FF74AF" w:rsidRPr="00DB7B67">
        <w:t>ork’</w:t>
      </w:r>
      <w:r w:rsidRPr="00DB7B67">
        <w:t>t</w:t>
      </w:r>
      <w:r w:rsidR="00FF74AF" w:rsidRPr="00DB7B67">
        <w:t>a yapılan toplantısında</w:t>
      </w:r>
      <w:r w:rsidRPr="00DB7B67">
        <w:t xml:space="preserve"> </w:t>
      </w:r>
      <w:r w:rsidR="00FF74AF" w:rsidRPr="00DB7B67">
        <w:t>en iyi örnek çalışmalardan biri olarak aktarılması bizi çok mutlu etti.</w:t>
      </w:r>
      <w:r w:rsidRPr="00DB7B67">
        <w:t xml:space="preserve"> </w:t>
      </w:r>
      <w:r w:rsidR="00600059" w:rsidRPr="00DB7B67">
        <w:t>2020 yılında</w:t>
      </w:r>
      <w:r w:rsidR="00FF74AF" w:rsidRPr="00DB7B67">
        <w:t xml:space="preserve"> da </w:t>
      </w:r>
      <w:r w:rsidR="00600059" w:rsidRPr="00DB7B67">
        <w:t xml:space="preserve">hayata geçirmek istediğimiz pek çok projemiz var. </w:t>
      </w:r>
      <w:r w:rsidR="00FF74AF" w:rsidRPr="00DB7B67">
        <w:t>Yeni yılda yine hep birlikte hareket ederek bu projeleri hayata geçireceğiz.</w:t>
      </w:r>
      <w:r w:rsidR="00600059" w:rsidRPr="00DB7B67">
        <w:t xml:space="preserve">” </w:t>
      </w:r>
      <w:r w:rsidRPr="00DB7B67">
        <w:t>diye konuştu.</w:t>
      </w:r>
      <w:r w:rsidR="00600059" w:rsidRPr="00DB7B67">
        <w:t xml:space="preserve"> </w:t>
      </w:r>
    </w:p>
    <w:p w14:paraId="2DEC3847" w14:textId="77777777" w:rsidR="00600059" w:rsidRPr="00DB7B67" w:rsidRDefault="00600059" w:rsidP="00600059">
      <w:pPr>
        <w:ind w:firstLine="708"/>
        <w:jc w:val="both"/>
      </w:pPr>
    </w:p>
    <w:p w14:paraId="4E8D228A" w14:textId="7F6878CA" w:rsidR="00600059" w:rsidRPr="00DB7B67" w:rsidRDefault="00600059" w:rsidP="001B1F3D">
      <w:pPr>
        <w:rPr>
          <w:b/>
        </w:rPr>
      </w:pPr>
      <w:r w:rsidRPr="00DB7B67">
        <w:rPr>
          <w:b/>
        </w:rPr>
        <w:t>Platform üyeleri</w:t>
      </w:r>
      <w:r w:rsidR="001B1F3D" w:rsidRPr="00DB7B67">
        <w:rPr>
          <w:b/>
        </w:rPr>
        <w:t xml:space="preserve"> </w:t>
      </w:r>
      <w:r w:rsidRPr="00DB7B67">
        <w:rPr>
          <w:b/>
        </w:rPr>
        <w:t>2019 yılını</w:t>
      </w:r>
      <w:r w:rsidR="001B1F3D" w:rsidRPr="00DB7B67">
        <w:rPr>
          <w:b/>
        </w:rPr>
        <w:t xml:space="preserve"> </w:t>
      </w:r>
      <w:r w:rsidRPr="00DB7B67">
        <w:rPr>
          <w:b/>
        </w:rPr>
        <w:t xml:space="preserve">yılı pasta keserek uğurladı  </w:t>
      </w:r>
    </w:p>
    <w:p w14:paraId="2A4FC0B1" w14:textId="77777777" w:rsidR="00D1015D" w:rsidRPr="00DB7B67" w:rsidRDefault="00D1015D" w:rsidP="00D1015D">
      <w:pPr>
        <w:ind w:firstLine="708"/>
        <w:jc w:val="both"/>
      </w:pPr>
    </w:p>
    <w:p w14:paraId="509FFFC5" w14:textId="201875CA" w:rsidR="00D1015D" w:rsidRPr="00DB7B67" w:rsidRDefault="00D709E7" w:rsidP="00D709E7">
      <w:pPr>
        <w:ind w:firstLine="708"/>
        <w:jc w:val="both"/>
      </w:pPr>
      <w:r w:rsidRPr="00DB7B67">
        <w:t xml:space="preserve">Toplantıya katılan platform üyeleri pasta keserek 2019’u hep birlikte güzel dileklerle uğurladı. </w:t>
      </w:r>
      <w:r w:rsidR="00D1015D" w:rsidRPr="00DB7B67">
        <w:t xml:space="preserve">Her ay WEPs imzacısı </w:t>
      </w:r>
      <w:r w:rsidR="001B1F3D" w:rsidRPr="00DB7B67">
        <w:t xml:space="preserve">ve </w:t>
      </w:r>
      <w:r w:rsidR="00D1015D" w:rsidRPr="00DB7B67">
        <w:t>platform</w:t>
      </w:r>
      <w:r w:rsidR="001B1F3D" w:rsidRPr="00DB7B67">
        <w:t xml:space="preserve">a üye olan </w:t>
      </w:r>
      <w:r w:rsidR="00D1015D" w:rsidRPr="00DB7B67">
        <w:t xml:space="preserve">bir </w:t>
      </w:r>
      <w:r w:rsidR="001B1F3D" w:rsidRPr="00DB7B67">
        <w:t>firmayı</w:t>
      </w:r>
      <w:r w:rsidR="00D1015D" w:rsidRPr="00DB7B67">
        <w:t xml:space="preserve"> ziyaret eden üyeler, firmanın kadın istihdamı konusundaki çalışmalarını dinleyerek </w:t>
      </w:r>
      <w:r w:rsidR="001B1F3D" w:rsidRPr="00DB7B67">
        <w:t xml:space="preserve">firmalar </w:t>
      </w:r>
      <w:r w:rsidR="00D1015D" w:rsidRPr="00DB7B67">
        <w:t xml:space="preserve">arası öğrenme süreçlerini </w:t>
      </w:r>
      <w:r w:rsidR="00D1015D" w:rsidRPr="00DB7B67">
        <w:lastRenderedPageBreak/>
        <w:t>desteklemeyi amaçlıyor.</w:t>
      </w:r>
      <w:r w:rsidR="001B1F3D" w:rsidRPr="00DB7B67">
        <w:t xml:space="preserve"> </w:t>
      </w:r>
      <w:r w:rsidR="00D1015D" w:rsidRPr="00DB7B67">
        <w:t xml:space="preserve">Bu çerçevede platform üyeleri daha önceki aylarda da Yeşim, </w:t>
      </w:r>
      <w:r w:rsidRPr="00DB7B67">
        <w:t>TOFAŞ</w:t>
      </w:r>
      <w:r w:rsidR="00D1015D" w:rsidRPr="00DB7B67">
        <w:t>, Borçeli</w:t>
      </w:r>
      <w:r w:rsidRPr="00DB7B67">
        <w:t xml:space="preserve">k, </w:t>
      </w:r>
      <w:r w:rsidR="00D1015D" w:rsidRPr="00DB7B67">
        <w:t>Chassis Brakes</w:t>
      </w:r>
      <w:r w:rsidR="00FF74AF" w:rsidRPr="00DB7B67">
        <w:t xml:space="preserve"> ve Coca</w:t>
      </w:r>
      <w:r w:rsidRPr="00DB7B67">
        <w:t xml:space="preserve"> </w:t>
      </w:r>
      <w:r w:rsidR="00FF74AF" w:rsidRPr="00DB7B67">
        <w:t>- Cola İçecek</w:t>
      </w:r>
      <w:r w:rsidRPr="00DB7B67">
        <w:t xml:space="preserve"> </w:t>
      </w:r>
      <w:r w:rsidR="00D1015D" w:rsidRPr="00DB7B67">
        <w:t>firmalarının toplumsal cinsiyet eşitliği konusunda yaptıkları çalışmaları dinlemişti.</w:t>
      </w:r>
    </w:p>
    <w:p w14:paraId="25240E9F" w14:textId="77777777" w:rsidR="00D1015D" w:rsidRPr="00DB7B67" w:rsidRDefault="00D1015D" w:rsidP="00D1015D">
      <w:pPr>
        <w:ind w:firstLine="708"/>
        <w:jc w:val="both"/>
      </w:pPr>
    </w:p>
    <w:p w14:paraId="015C61FA" w14:textId="77777777" w:rsidR="00B9136E" w:rsidRPr="00DB7B67" w:rsidRDefault="00B9136E" w:rsidP="00B9136E">
      <w:pPr>
        <w:rPr>
          <w:b/>
        </w:rPr>
      </w:pPr>
    </w:p>
    <w:p w14:paraId="1348198F" w14:textId="77777777" w:rsidR="00B9136E" w:rsidRPr="00DB7B67" w:rsidRDefault="00B9136E" w:rsidP="00B9136E">
      <w:pPr>
        <w:rPr>
          <w:b/>
        </w:rPr>
      </w:pPr>
    </w:p>
    <w:p w14:paraId="1081B6D8" w14:textId="77777777" w:rsidR="00B9136E" w:rsidRPr="00DB7B67" w:rsidRDefault="00B9136E" w:rsidP="00B9136E">
      <w:pPr>
        <w:rPr>
          <w:b/>
        </w:rPr>
      </w:pPr>
    </w:p>
    <w:p w14:paraId="0C8A1D95" w14:textId="50095153" w:rsidR="00D1015D" w:rsidRPr="00DB7B67" w:rsidRDefault="00D1015D" w:rsidP="00B9136E">
      <w:pPr>
        <w:rPr>
          <w:b/>
        </w:rPr>
      </w:pPr>
      <w:r w:rsidRPr="00DB7B67">
        <w:rPr>
          <w:b/>
        </w:rPr>
        <w:t>Kadının Güçlenmesi Bursa Platformu hakkında;</w:t>
      </w:r>
    </w:p>
    <w:p w14:paraId="299D9268" w14:textId="77777777" w:rsidR="00D1015D" w:rsidRPr="00DB7B67" w:rsidRDefault="00D1015D" w:rsidP="00D1015D">
      <w:pPr>
        <w:jc w:val="both"/>
      </w:pPr>
    </w:p>
    <w:p w14:paraId="1D0658E1" w14:textId="1BC8B23E" w:rsidR="00D1015D" w:rsidRPr="00DB7B67" w:rsidRDefault="00D1015D" w:rsidP="00D1015D">
      <w:pPr>
        <w:jc w:val="both"/>
      </w:pPr>
      <w:r w:rsidRPr="00DB7B67">
        <w:t xml:space="preserve">Kadının Güçlenmesi Bursa Platformu Türkiye’de toplumsal cinsiyet eşitliği ve kadının güçlenmesi ile ilgili yapılan çalışmaları Bursa’ya taşımak ve iş dünyasında Bursa’yı bu konuda örnek il olarak konumlandırmak üzere 2016 yılında Yeşim </w:t>
      </w:r>
      <w:r w:rsidR="00F97C22">
        <w:t>Grup</w:t>
      </w:r>
      <w:r w:rsidRPr="00DB7B67">
        <w:t xml:space="preserve">, BUİKAD ve BUSİAD koordinatörlüğünde kuruldu.  </w:t>
      </w:r>
    </w:p>
    <w:p w14:paraId="178C72F4" w14:textId="77777777" w:rsidR="00D1015D" w:rsidRPr="00DB7B67" w:rsidRDefault="00D1015D" w:rsidP="00D1015D">
      <w:pPr>
        <w:jc w:val="both"/>
      </w:pPr>
    </w:p>
    <w:p w14:paraId="0222AB7F" w14:textId="77777777" w:rsidR="00D1015D" w:rsidRPr="00DB7B67" w:rsidRDefault="00D1015D" w:rsidP="00D1015D">
      <w:pPr>
        <w:jc w:val="both"/>
      </w:pPr>
      <w:r w:rsidRPr="00DB7B67">
        <w:t>BM Global Compact Kadının Güçlenmesi Çalışma Grubu’na bağlı olarak çalışmalarını sürdüren Bursa Platformunda, farklı sektörlerden 31 WEPs (Kadının Güçlenmesi İlkeleri) imzacısı firma yer alıyor.</w:t>
      </w:r>
    </w:p>
    <w:p w14:paraId="0719EB1A" w14:textId="77777777" w:rsidR="00D1015D" w:rsidRPr="00DB7B67" w:rsidRDefault="00D1015D" w:rsidP="00D1015D">
      <w:pPr>
        <w:jc w:val="both"/>
      </w:pPr>
    </w:p>
    <w:p w14:paraId="702D3215" w14:textId="4E7E2832" w:rsidR="00D1015D" w:rsidRDefault="00D1015D" w:rsidP="00D1015D">
      <w:pPr>
        <w:jc w:val="both"/>
      </w:pPr>
      <w:r w:rsidRPr="00DB7B67">
        <w:t xml:space="preserve">Platform, kadının güçlenmesi ve toplumsal cinsiyet eşitliği konusuyla ilgili paydaşları bir araya getirerek </w:t>
      </w:r>
      <w:r w:rsidR="00B9136E" w:rsidRPr="00DB7B67">
        <w:t>firmalar</w:t>
      </w:r>
      <w:r w:rsidRPr="00DB7B67">
        <w:t xml:space="preserve"> arası öğrenme süreçlerini desteklemek, kadının güçlenmesi prensiplerinin</w:t>
      </w:r>
      <w:r w:rsidR="00B9136E" w:rsidRPr="00DB7B67">
        <w:t xml:space="preserve"> ü</w:t>
      </w:r>
      <w:r w:rsidRPr="00DB7B67">
        <w:t>lke çapında yayılımını sağlamak, iş dünyası olarak aile içi şiddete karşı ortak bir politika geliştirmek ve böylelikle de etkiyi arttırmak üzere çalışmalar y</w:t>
      </w:r>
      <w:r w:rsidR="00B9136E" w:rsidRPr="00DB7B67">
        <w:t>ürütüyor.</w:t>
      </w:r>
      <w:r w:rsidR="00B9136E">
        <w:t xml:space="preserve"> </w:t>
      </w:r>
    </w:p>
    <w:p w14:paraId="10E73197" w14:textId="58D8DF1A" w:rsidR="00D1015D" w:rsidRDefault="00D1015D" w:rsidP="00D1015D">
      <w:pPr>
        <w:jc w:val="both"/>
      </w:pPr>
    </w:p>
    <w:p w14:paraId="12F3D997" w14:textId="77777777" w:rsidR="00B9136E" w:rsidRDefault="00B9136E" w:rsidP="00D1015D">
      <w:pPr>
        <w:jc w:val="both"/>
      </w:pPr>
    </w:p>
    <w:p w14:paraId="10663843" w14:textId="77777777" w:rsidR="00D1015D" w:rsidRDefault="00D1015D" w:rsidP="00D1015D"/>
    <w:p w14:paraId="7F222F4C" w14:textId="77777777" w:rsidR="00CC68C9" w:rsidRPr="00D1015D" w:rsidRDefault="00CC68C9" w:rsidP="00D1015D"/>
    <w:sectPr w:rsidR="00CC68C9" w:rsidRPr="00D1015D" w:rsidSect="008F7461">
      <w:headerReference w:type="default" r:id="rId8"/>
      <w:footerReference w:type="default" r:id="rId9"/>
      <w:pgSz w:w="11900" w:h="16840"/>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2EA7" w14:textId="77777777" w:rsidR="00AA0C2A" w:rsidRDefault="00AA0C2A" w:rsidP="003A02C5">
      <w:r>
        <w:separator/>
      </w:r>
    </w:p>
  </w:endnote>
  <w:endnote w:type="continuationSeparator" w:id="0">
    <w:p w14:paraId="70C3F64B" w14:textId="77777777" w:rsidR="00AA0C2A" w:rsidRDefault="00AA0C2A" w:rsidP="003A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A2"/>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66F1" w14:textId="09A36183" w:rsidR="008108AC" w:rsidRDefault="008108AC" w:rsidP="008F7461">
    <w:pPr>
      <w:pStyle w:val="Footer"/>
      <w:ind w:hanging="1417"/>
      <w:rPr>
        <w:noProof/>
        <w:lang w:eastAsia="tr-TR"/>
      </w:rPr>
    </w:pPr>
    <w:r>
      <w:rPr>
        <w:noProof/>
        <w:lang w:eastAsia="tr-TR"/>
      </w:rPr>
      <w:drawing>
        <wp:anchor distT="0" distB="0" distL="114300" distR="114300" simplePos="0" relativeHeight="251661312" behindDoc="1" locked="0" layoutInCell="1" allowOverlap="1" wp14:anchorId="42BC026F" wp14:editId="4B2506C9">
          <wp:simplePos x="0" y="0"/>
          <wp:positionH relativeFrom="column">
            <wp:posOffset>1460500</wp:posOffset>
          </wp:positionH>
          <wp:positionV relativeFrom="paragraph">
            <wp:posOffset>-60960</wp:posOffset>
          </wp:positionV>
          <wp:extent cx="2785110" cy="447675"/>
          <wp:effectExtent l="0" t="0" r="0" b="9525"/>
          <wp:wrapTight wrapText="bothSides">
            <wp:wrapPolygon edited="0">
              <wp:start x="0" y="0"/>
              <wp:lineTo x="0" y="21140"/>
              <wp:lineTo x="21423" y="21140"/>
              <wp:lineTo x="2142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3.jpg"/>
                  <pic:cNvPicPr/>
                </pic:nvPicPr>
                <pic:blipFill rotWithShape="1">
                  <a:blip r:embed="rId1">
                    <a:extLst>
                      <a:ext uri="{28A0092B-C50C-407E-A947-70E740481C1C}">
                        <a14:useLocalDpi xmlns:a14="http://schemas.microsoft.com/office/drawing/2010/main" val="0"/>
                      </a:ext>
                    </a:extLst>
                  </a:blip>
                  <a:srcRect l="3717" t="16629" r="1516" b="10747"/>
                  <a:stretch/>
                </pic:blipFill>
                <pic:spPr bwMode="auto">
                  <a:xfrm>
                    <a:off x="0" y="0"/>
                    <a:ext cx="2785110"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31001A" w14:textId="5420CE9E" w:rsidR="008108AC" w:rsidRDefault="008108AC" w:rsidP="008F7461">
    <w:pPr>
      <w:pStyle w:val="Footer"/>
      <w:ind w:hanging="1417"/>
      <w:rPr>
        <w:noProof/>
        <w:lang w:eastAsia="tr-TR"/>
      </w:rPr>
    </w:pPr>
  </w:p>
  <w:p w14:paraId="436B706C" w14:textId="47A51EFD" w:rsidR="00D0578B" w:rsidRDefault="00FD71D1" w:rsidP="008F7461">
    <w:pPr>
      <w:pStyle w:val="Footer"/>
      <w:ind w:hanging="1417"/>
    </w:pPr>
    <w:r>
      <w:rPr>
        <w:noProof/>
        <w:lang w:eastAsia="tr-TR"/>
      </w:rPr>
      <w:drawing>
        <wp:anchor distT="0" distB="0" distL="114300" distR="114300" simplePos="0" relativeHeight="251658240" behindDoc="1" locked="0" layoutInCell="1" allowOverlap="1" wp14:anchorId="37F3907D" wp14:editId="2BAB6553">
          <wp:simplePos x="0" y="0"/>
          <wp:positionH relativeFrom="column">
            <wp:posOffset>-328930</wp:posOffset>
          </wp:positionH>
          <wp:positionV relativeFrom="paragraph">
            <wp:posOffset>-448310</wp:posOffset>
          </wp:positionV>
          <wp:extent cx="6481445" cy="857250"/>
          <wp:effectExtent l="0" t="0" r="0" b="0"/>
          <wp:wrapTight wrapText="bothSides">
            <wp:wrapPolygon edited="0">
              <wp:start x="0" y="0"/>
              <wp:lineTo x="0" y="21120"/>
              <wp:lineTo x="21522" y="21120"/>
              <wp:lineTo x="21522"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rotWithShape="1">
                  <a:blip r:embed="rId2" cstate="print">
                    <a:extLst>
                      <a:ext uri="{28A0092B-C50C-407E-A947-70E740481C1C}">
                        <a14:useLocalDpi xmlns:a14="http://schemas.microsoft.com/office/drawing/2010/main" val="0"/>
                      </a:ext>
                    </a:extLst>
                  </a:blip>
                  <a:srcRect t="90651" b="-1"/>
                  <a:stretch/>
                </pic:blipFill>
                <pic:spPr bwMode="auto">
                  <a:xfrm>
                    <a:off x="0" y="0"/>
                    <a:ext cx="6481445" cy="85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7D97" w14:textId="77777777" w:rsidR="00AA0C2A" w:rsidRDefault="00AA0C2A" w:rsidP="003A02C5">
      <w:r>
        <w:separator/>
      </w:r>
    </w:p>
  </w:footnote>
  <w:footnote w:type="continuationSeparator" w:id="0">
    <w:p w14:paraId="332B6962" w14:textId="77777777" w:rsidR="00AA0C2A" w:rsidRDefault="00AA0C2A" w:rsidP="003A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EADF" w14:textId="7B67CEE5" w:rsidR="00057B5C" w:rsidRDefault="00057B5C" w:rsidP="008F7461">
    <w:pPr>
      <w:pStyle w:val="Header"/>
      <w:ind w:left="-1417"/>
    </w:pPr>
  </w:p>
  <w:p w14:paraId="2078E5C1" w14:textId="469F5C2C" w:rsidR="003A02C5" w:rsidRPr="00057B5C" w:rsidRDefault="00F97C22" w:rsidP="008F7461">
    <w:pPr>
      <w:pStyle w:val="Header"/>
      <w:ind w:left="-1417"/>
      <w:rPr>
        <w:color w:val="660033"/>
        <w:sz w:val="16"/>
        <w:szCs w:val="16"/>
      </w:rPr>
    </w:pPr>
    <w:r>
      <w:rPr>
        <w:noProof/>
        <w:color w:val="660033"/>
        <w:sz w:val="16"/>
        <w:szCs w:val="16"/>
      </w:rPr>
      <w:drawing>
        <wp:inline distT="0" distB="0" distL="0" distR="0" wp14:anchorId="7681C708" wp14:editId="6163A434">
          <wp:extent cx="7571740" cy="1809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inline>
      </w:drawing>
    </w:r>
    <w:r w:rsidR="00057B5C" w:rsidRPr="00057B5C">
      <w:rPr>
        <w:color w:val="660033"/>
        <w:sz w:val="16"/>
        <w:szCs w:val="16"/>
      </w:rPr>
      <w:t xml:space="preserve">    </w:t>
    </w:r>
    <w:r w:rsidR="00CC68C9">
      <w:rPr>
        <w:color w:val="660033"/>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4F38"/>
    <w:multiLevelType w:val="hybridMultilevel"/>
    <w:tmpl w:val="0FA0B4D6"/>
    <w:lvl w:ilvl="0" w:tplc="041F000D">
      <w:start w:val="1"/>
      <w:numFmt w:val="bullet"/>
      <w:lvlText w:val=""/>
      <w:lvlJc w:val="left"/>
      <w:pPr>
        <w:ind w:left="1170" w:hanging="360"/>
      </w:pPr>
      <w:rPr>
        <w:rFonts w:ascii="Wingdings" w:hAnsi="Wingdings" w:hint="default"/>
      </w:rPr>
    </w:lvl>
    <w:lvl w:ilvl="1" w:tplc="041F0003">
      <w:start w:val="1"/>
      <w:numFmt w:val="bullet"/>
      <w:lvlText w:val="o"/>
      <w:lvlJc w:val="left"/>
      <w:pPr>
        <w:ind w:left="1890" w:hanging="360"/>
      </w:pPr>
      <w:rPr>
        <w:rFonts w:ascii="Courier New" w:hAnsi="Courier New" w:cs="Courier New" w:hint="default"/>
      </w:rPr>
    </w:lvl>
    <w:lvl w:ilvl="2" w:tplc="041F0005">
      <w:start w:val="1"/>
      <w:numFmt w:val="bullet"/>
      <w:lvlText w:val=""/>
      <w:lvlJc w:val="left"/>
      <w:pPr>
        <w:ind w:left="2610" w:hanging="360"/>
      </w:pPr>
      <w:rPr>
        <w:rFonts w:ascii="Wingdings" w:hAnsi="Wingdings" w:hint="default"/>
      </w:rPr>
    </w:lvl>
    <w:lvl w:ilvl="3" w:tplc="041F0001">
      <w:start w:val="1"/>
      <w:numFmt w:val="bullet"/>
      <w:lvlText w:val=""/>
      <w:lvlJc w:val="left"/>
      <w:pPr>
        <w:ind w:left="3330" w:hanging="360"/>
      </w:pPr>
      <w:rPr>
        <w:rFonts w:ascii="Symbol" w:hAnsi="Symbol" w:hint="default"/>
      </w:rPr>
    </w:lvl>
    <w:lvl w:ilvl="4" w:tplc="041F0003">
      <w:start w:val="1"/>
      <w:numFmt w:val="bullet"/>
      <w:lvlText w:val="o"/>
      <w:lvlJc w:val="left"/>
      <w:pPr>
        <w:ind w:left="4050" w:hanging="360"/>
      </w:pPr>
      <w:rPr>
        <w:rFonts w:ascii="Courier New" w:hAnsi="Courier New" w:cs="Courier New" w:hint="default"/>
      </w:rPr>
    </w:lvl>
    <w:lvl w:ilvl="5" w:tplc="041F0005">
      <w:start w:val="1"/>
      <w:numFmt w:val="bullet"/>
      <w:lvlText w:val=""/>
      <w:lvlJc w:val="left"/>
      <w:pPr>
        <w:ind w:left="4770" w:hanging="360"/>
      </w:pPr>
      <w:rPr>
        <w:rFonts w:ascii="Wingdings" w:hAnsi="Wingdings" w:hint="default"/>
      </w:rPr>
    </w:lvl>
    <w:lvl w:ilvl="6" w:tplc="041F0001">
      <w:start w:val="1"/>
      <w:numFmt w:val="bullet"/>
      <w:lvlText w:val=""/>
      <w:lvlJc w:val="left"/>
      <w:pPr>
        <w:ind w:left="5490" w:hanging="360"/>
      </w:pPr>
      <w:rPr>
        <w:rFonts w:ascii="Symbol" w:hAnsi="Symbol" w:hint="default"/>
      </w:rPr>
    </w:lvl>
    <w:lvl w:ilvl="7" w:tplc="041F0003">
      <w:start w:val="1"/>
      <w:numFmt w:val="bullet"/>
      <w:lvlText w:val="o"/>
      <w:lvlJc w:val="left"/>
      <w:pPr>
        <w:ind w:left="6210" w:hanging="360"/>
      </w:pPr>
      <w:rPr>
        <w:rFonts w:ascii="Courier New" w:hAnsi="Courier New" w:cs="Courier New" w:hint="default"/>
      </w:rPr>
    </w:lvl>
    <w:lvl w:ilvl="8" w:tplc="041F0005">
      <w:start w:val="1"/>
      <w:numFmt w:val="bullet"/>
      <w:lvlText w:val=""/>
      <w:lvlJc w:val="left"/>
      <w:pPr>
        <w:ind w:left="6930" w:hanging="360"/>
      </w:pPr>
      <w:rPr>
        <w:rFonts w:ascii="Wingdings" w:hAnsi="Wingdings" w:hint="default"/>
      </w:rPr>
    </w:lvl>
  </w:abstractNum>
  <w:abstractNum w:abstractNumId="1" w15:restartNumberingAfterBreak="0">
    <w:nsid w:val="31A713F2"/>
    <w:multiLevelType w:val="hybridMultilevel"/>
    <w:tmpl w:val="A25879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367990668">
    <w:abstractNumId w:val="0"/>
  </w:num>
  <w:num w:numId="2" w16cid:durableId="128707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C5"/>
    <w:rsid w:val="000127AD"/>
    <w:rsid w:val="00021B0A"/>
    <w:rsid w:val="000327AA"/>
    <w:rsid w:val="000348DE"/>
    <w:rsid w:val="000372FE"/>
    <w:rsid w:val="00057AE7"/>
    <w:rsid w:val="00057B5C"/>
    <w:rsid w:val="00080D30"/>
    <w:rsid w:val="000B3BBF"/>
    <w:rsid w:val="000D4714"/>
    <w:rsid w:val="00103DC8"/>
    <w:rsid w:val="00116F87"/>
    <w:rsid w:val="00142E07"/>
    <w:rsid w:val="00167A9D"/>
    <w:rsid w:val="00173160"/>
    <w:rsid w:val="00181B21"/>
    <w:rsid w:val="001821CC"/>
    <w:rsid w:val="001B1F3D"/>
    <w:rsid w:val="00206050"/>
    <w:rsid w:val="00213456"/>
    <w:rsid w:val="00254138"/>
    <w:rsid w:val="002A6C58"/>
    <w:rsid w:val="002B4878"/>
    <w:rsid w:val="002C5EF3"/>
    <w:rsid w:val="002D4D50"/>
    <w:rsid w:val="002E150A"/>
    <w:rsid w:val="002E76AC"/>
    <w:rsid w:val="002F0D91"/>
    <w:rsid w:val="00301339"/>
    <w:rsid w:val="00302ECF"/>
    <w:rsid w:val="00311814"/>
    <w:rsid w:val="003140D2"/>
    <w:rsid w:val="00320C36"/>
    <w:rsid w:val="00323E7C"/>
    <w:rsid w:val="0034532C"/>
    <w:rsid w:val="003719F7"/>
    <w:rsid w:val="00380434"/>
    <w:rsid w:val="003936FE"/>
    <w:rsid w:val="00393BEC"/>
    <w:rsid w:val="003A02C5"/>
    <w:rsid w:val="003A3057"/>
    <w:rsid w:val="003A6206"/>
    <w:rsid w:val="003C26C8"/>
    <w:rsid w:val="003D176D"/>
    <w:rsid w:val="003D6140"/>
    <w:rsid w:val="003F00BD"/>
    <w:rsid w:val="003F4A0B"/>
    <w:rsid w:val="003F6682"/>
    <w:rsid w:val="00401CCB"/>
    <w:rsid w:val="00414417"/>
    <w:rsid w:val="0041536F"/>
    <w:rsid w:val="00467F4E"/>
    <w:rsid w:val="004B4CE9"/>
    <w:rsid w:val="004E1921"/>
    <w:rsid w:val="004E6716"/>
    <w:rsid w:val="0050118E"/>
    <w:rsid w:val="00512D9F"/>
    <w:rsid w:val="005170AF"/>
    <w:rsid w:val="00522FDC"/>
    <w:rsid w:val="005505F5"/>
    <w:rsid w:val="00563656"/>
    <w:rsid w:val="00577588"/>
    <w:rsid w:val="0058703B"/>
    <w:rsid w:val="005A5959"/>
    <w:rsid w:val="005B2700"/>
    <w:rsid w:val="005E1029"/>
    <w:rsid w:val="005F2F54"/>
    <w:rsid w:val="005F4CA2"/>
    <w:rsid w:val="00600059"/>
    <w:rsid w:val="00637D81"/>
    <w:rsid w:val="00682B2D"/>
    <w:rsid w:val="006B09C8"/>
    <w:rsid w:val="006B7917"/>
    <w:rsid w:val="006C271F"/>
    <w:rsid w:val="006E6CC0"/>
    <w:rsid w:val="00765D68"/>
    <w:rsid w:val="0079062E"/>
    <w:rsid w:val="007A57D6"/>
    <w:rsid w:val="007C34E5"/>
    <w:rsid w:val="007F7AE3"/>
    <w:rsid w:val="00802C5D"/>
    <w:rsid w:val="008108AC"/>
    <w:rsid w:val="00822C3F"/>
    <w:rsid w:val="008416A9"/>
    <w:rsid w:val="008545DF"/>
    <w:rsid w:val="00896FF8"/>
    <w:rsid w:val="008A4505"/>
    <w:rsid w:val="008E3DBA"/>
    <w:rsid w:val="008E7F82"/>
    <w:rsid w:val="008F7461"/>
    <w:rsid w:val="009046BB"/>
    <w:rsid w:val="00910B5F"/>
    <w:rsid w:val="009371AF"/>
    <w:rsid w:val="0096218F"/>
    <w:rsid w:val="00971B4F"/>
    <w:rsid w:val="009A5B2F"/>
    <w:rsid w:val="009C6CF2"/>
    <w:rsid w:val="00A432D9"/>
    <w:rsid w:val="00A52B27"/>
    <w:rsid w:val="00A75285"/>
    <w:rsid w:val="00A934A6"/>
    <w:rsid w:val="00AA0C2A"/>
    <w:rsid w:val="00AD53EB"/>
    <w:rsid w:val="00AE6B31"/>
    <w:rsid w:val="00B271B7"/>
    <w:rsid w:val="00B9136E"/>
    <w:rsid w:val="00BB3305"/>
    <w:rsid w:val="00BE5D90"/>
    <w:rsid w:val="00C57728"/>
    <w:rsid w:val="00C67A75"/>
    <w:rsid w:val="00C90E95"/>
    <w:rsid w:val="00C91AFA"/>
    <w:rsid w:val="00C92D63"/>
    <w:rsid w:val="00CC2F50"/>
    <w:rsid w:val="00CC68C9"/>
    <w:rsid w:val="00D0578B"/>
    <w:rsid w:val="00D1015D"/>
    <w:rsid w:val="00D33633"/>
    <w:rsid w:val="00D52291"/>
    <w:rsid w:val="00D55459"/>
    <w:rsid w:val="00D709E7"/>
    <w:rsid w:val="00D97589"/>
    <w:rsid w:val="00DB6259"/>
    <w:rsid w:val="00DB7B67"/>
    <w:rsid w:val="00DF5AC0"/>
    <w:rsid w:val="00E02548"/>
    <w:rsid w:val="00E15488"/>
    <w:rsid w:val="00E52837"/>
    <w:rsid w:val="00E85E50"/>
    <w:rsid w:val="00EA1DDC"/>
    <w:rsid w:val="00EB14D3"/>
    <w:rsid w:val="00EB3FA1"/>
    <w:rsid w:val="00EF271A"/>
    <w:rsid w:val="00EF4FB4"/>
    <w:rsid w:val="00F63CDF"/>
    <w:rsid w:val="00F70260"/>
    <w:rsid w:val="00F97C22"/>
    <w:rsid w:val="00FD71D1"/>
    <w:rsid w:val="00FD7355"/>
    <w:rsid w:val="00FF1505"/>
    <w:rsid w:val="00FF7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A5B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AD"/>
  </w:style>
  <w:style w:type="paragraph" w:styleId="Heading2">
    <w:name w:val="heading 2"/>
    <w:basedOn w:val="Normal"/>
    <w:link w:val="Heading2Char"/>
    <w:uiPriority w:val="9"/>
    <w:qFormat/>
    <w:rsid w:val="006E6CC0"/>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2C5"/>
    <w:pPr>
      <w:tabs>
        <w:tab w:val="center" w:pos="4536"/>
        <w:tab w:val="right" w:pos="9072"/>
      </w:tabs>
    </w:pPr>
  </w:style>
  <w:style w:type="character" w:customStyle="1" w:styleId="HeaderChar">
    <w:name w:val="Header Char"/>
    <w:basedOn w:val="DefaultParagraphFont"/>
    <w:link w:val="Header"/>
    <w:uiPriority w:val="99"/>
    <w:rsid w:val="003A02C5"/>
  </w:style>
  <w:style w:type="paragraph" w:styleId="Footer">
    <w:name w:val="footer"/>
    <w:basedOn w:val="Normal"/>
    <w:link w:val="FooterChar"/>
    <w:uiPriority w:val="99"/>
    <w:unhideWhenUsed/>
    <w:rsid w:val="003A02C5"/>
    <w:pPr>
      <w:tabs>
        <w:tab w:val="center" w:pos="4536"/>
        <w:tab w:val="right" w:pos="9072"/>
      </w:tabs>
    </w:pPr>
  </w:style>
  <w:style w:type="character" w:customStyle="1" w:styleId="FooterChar">
    <w:name w:val="Footer Char"/>
    <w:basedOn w:val="DefaultParagraphFont"/>
    <w:link w:val="Footer"/>
    <w:uiPriority w:val="99"/>
    <w:rsid w:val="003A02C5"/>
  </w:style>
  <w:style w:type="paragraph" w:styleId="BalloonText">
    <w:name w:val="Balloon Text"/>
    <w:basedOn w:val="Normal"/>
    <w:link w:val="BalloonTextChar"/>
    <w:uiPriority w:val="99"/>
    <w:semiHidden/>
    <w:unhideWhenUsed/>
    <w:rsid w:val="00587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3B"/>
    <w:rPr>
      <w:rFonts w:ascii="Segoe UI" w:hAnsi="Segoe UI" w:cs="Segoe UI"/>
      <w:sz w:val="18"/>
      <w:szCs w:val="18"/>
    </w:rPr>
  </w:style>
  <w:style w:type="character" w:styleId="Hyperlink">
    <w:name w:val="Hyperlink"/>
    <w:basedOn w:val="DefaultParagraphFont"/>
    <w:uiPriority w:val="99"/>
    <w:unhideWhenUsed/>
    <w:rsid w:val="00057B5C"/>
    <w:rPr>
      <w:color w:val="0563C1" w:themeColor="hyperlink"/>
      <w:u w:val="single"/>
    </w:rPr>
  </w:style>
  <w:style w:type="character" w:customStyle="1" w:styleId="Heading2Char">
    <w:name w:val="Heading 2 Char"/>
    <w:basedOn w:val="DefaultParagraphFont"/>
    <w:link w:val="Heading2"/>
    <w:uiPriority w:val="9"/>
    <w:rsid w:val="006E6CC0"/>
    <w:rPr>
      <w:rFonts w:ascii="Times New Roman" w:eastAsia="Times New Roman" w:hAnsi="Times New Roman" w:cs="Times New Roman"/>
      <w:b/>
      <w:bCs/>
      <w:sz w:val="36"/>
      <w:szCs w:val="36"/>
      <w:lang w:eastAsia="tr-TR"/>
    </w:rPr>
  </w:style>
  <w:style w:type="character" w:styleId="Strong">
    <w:name w:val="Strong"/>
    <w:basedOn w:val="DefaultParagraphFont"/>
    <w:uiPriority w:val="22"/>
    <w:qFormat/>
    <w:rsid w:val="006E6CC0"/>
    <w:rPr>
      <w:b/>
      <w:bCs/>
    </w:rPr>
  </w:style>
  <w:style w:type="paragraph" w:styleId="NormalWeb">
    <w:name w:val="Normal (Web)"/>
    <w:basedOn w:val="Normal"/>
    <w:uiPriority w:val="99"/>
    <w:unhideWhenUsed/>
    <w:rsid w:val="006E6CC0"/>
    <w:pPr>
      <w:spacing w:before="100" w:beforeAutospacing="1" w:after="100" w:afterAutospacing="1"/>
    </w:pPr>
    <w:rPr>
      <w:rFonts w:ascii="Times New Roman" w:eastAsia="Times New Roman" w:hAnsi="Times New Roman" w:cs="Times New Roman"/>
      <w:lang w:eastAsia="tr-TR"/>
    </w:rPr>
  </w:style>
  <w:style w:type="paragraph" w:styleId="ListParagraph">
    <w:name w:val="List Paragraph"/>
    <w:basedOn w:val="Normal"/>
    <w:uiPriority w:val="34"/>
    <w:qFormat/>
    <w:rsid w:val="006E6CC0"/>
    <w:pPr>
      <w:ind w:left="720"/>
    </w:pPr>
    <w:rPr>
      <w:rFonts w:ascii="Calibri" w:hAnsi="Calibri" w:cs="Times New Roman"/>
      <w:sz w:val="22"/>
      <w:szCs w:val="22"/>
    </w:rPr>
  </w:style>
  <w:style w:type="character" w:styleId="Emphasis">
    <w:name w:val="Emphasis"/>
    <w:basedOn w:val="DefaultParagraphFont"/>
    <w:uiPriority w:val="20"/>
    <w:qFormat/>
    <w:rsid w:val="003A3057"/>
    <w:rPr>
      <w:b/>
      <w:bCs/>
      <w:i w:val="0"/>
      <w:iCs w:val="0"/>
    </w:rPr>
  </w:style>
  <w:style w:type="character" w:customStyle="1" w:styleId="st1">
    <w:name w:val="st1"/>
    <w:basedOn w:val="DefaultParagraphFont"/>
    <w:rsid w:val="003A3057"/>
  </w:style>
  <w:style w:type="character" w:styleId="CommentReference">
    <w:name w:val="annotation reference"/>
    <w:basedOn w:val="DefaultParagraphFont"/>
    <w:uiPriority w:val="99"/>
    <w:semiHidden/>
    <w:unhideWhenUsed/>
    <w:rsid w:val="000B3BBF"/>
    <w:rPr>
      <w:sz w:val="16"/>
      <w:szCs w:val="16"/>
    </w:rPr>
  </w:style>
  <w:style w:type="paragraph" w:styleId="CommentText">
    <w:name w:val="annotation text"/>
    <w:basedOn w:val="Normal"/>
    <w:link w:val="CommentTextChar"/>
    <w:uiPriority w:val="99"/>
    <w:semiHidden/>
    <w:unhideWhenUsed/>
    <w:rsid w:val="000B3BBF"/>
    <w:rPr>
      <w:sz w:val="20"/>
      <w:szCs w:val="20"/>
    </w:rPr>
  </w:style>
  <w:style w:type="character" w:customStyle="1" w:styleId="CommentTextChar">
    <w:name w:val="Comment Text Char"/>
    <w:basedOn w:val="DefaultParagraphFont"/>
    <w:link w:val="CommentText"/>
    <w:uiPriority w:val="99"/>
    <w:semiHidden/>
    <w:rsid w:val="000B3BBF"/>
    <w:rPr>
      <w:sz w:val="20"/>
      <w:szCs w:val="20"/>
    </w:rPr>
  </w:style>
  <w:style w:type="paragraph" w:styleId="CommentSubject">
    <w:name w:val="annotation subject"/>
    <w:basedOn w:val="CommentText"/>
    <w:next w:val="CommentText"/>
    <w:link w:val="CommentSubjectChar"/>
    <w:uiPriority w:val="99"/>
    <w:semiHidden/>
    <w:unhideWhenUsed/>
    <w:rsid w:val="000B3BBF"/>
    <w:rPr>
      <w:b/>
      <w:bCs/>
    </w:rPr>
  </w:style>
  <w:style w:type="character" w:customStyle="1" w:styleId="CommentSubjectChar">
    <w:name w:val="Comment Subject Char"/>
    <w:basedOn w:val="CommentTextChar"/>
    <w:link w:val="CommentSubject"/>
    <w:uiPriority w:val="99"/>
    <w:semiHidden/>
    <w:rsid w:val="000B3BBF"/>
    <w:rPr>
      <w:b/>
      <w:bCs/>
      <w:sz w:val="20"/>
      <w:szCs w:val="20"/>
    </w:rPr>
  </w:style>
  <w:style w:type="paragraph" w:styleId="BodyText">
    <w:name w:val="Body Text"/>
    <w:basedOn w:val="Normal"/>
    <w:link w:val="BodyTextChar"/>
    <w:rsid w:val="004E6716"/>
    <w:pPr>
      <w:suppressAutoHyphens/>
      <w:spacing w:after="140" w:line="276" w:lineRule="auto"/>
    </w:pPr>
    <w:rPr>
      <w:rFonts w:ascii="Liberation Serif" w:eastAsia="NSimSun" w:hAnsi="Liberation Serif" w:cs="Arial"/>
      <w:kern w:val="2"/>
      <w:lang w:eastAsia="zh-CN" w:bidi="hi-IN"/>
    </w:rPr>
  </w:style>
  <w:style w:type="character" w:customStyle="1" w:styleId="BodyTextChar">
    <w:name w:val="Body Text Char"/>
    <w:basedOn w:val="DefaultParagraphFont"/>
    <w:link w:val="BodyText"/>
    <w:rsid w:val="004E6716"/>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9283">
      <w:bodyDiv w:val="1"/>
      <w:marLeft w:val="0"/>
      <w:marRight w:val="0"/>
      <w:marTop w:val="0"/>
      <w:marBottom w:val="0"/>
      <w:divBdr>
        <w:top w:val="none" w:sz="0" w:space="0" w:color="auto"/>
        <w:left w:val="none" w:sz="0" w:space="0" w:color="auto"/>
        <w:bottom w:val="none" w:sz="0" w:space="0" w:color="auto"/>
        <w:right w:val="none" w:sz="0" w:space="0" w:color="auto"/>
      </w:divBdr>
    </w:div>
    <w:div w:id="314145959">
      <w:bodyDiv w:val="1"/>
      <w:marLeft w:val="0"/>
      <w:marRight w:val="0"/>
      <w:marTop w:val="0"/>
      <w:marBottom w:val="0"/>
      <w:divBdr>
        <w:top w:val="none" w:sz="0" w:space="0" w:color="auto"/>
        <w:left w:val="none" w:sz="0" w:space="0" w:color="auto"/>
        <w:bottom w:val="none" w:sz="0" w:space="0" w:color="auto"/>
        <w:right w:val="none" w:sz="0" w:space="0" w:color="auto"/>
      </w:divBdr>
    </w:div>
    <w:div w:id="1003969667">
      <w:bodyDiv w:val="1"/>
      <w:marLeft w:val="0"/>
      <w:marRight w:val="0"/>
      <w:marTop w:val="0"/>
      <w:marBottom w:val="0"/>
      <w:divBdr>
        <w:top w:val="none" w:sz="0" w:space="0" w:color="auto"/>
        <w:left w:val="none" w:sz="0" w:space="0" w:color="auto"/>
        <w:bottom w:val="none" w:sz="0" w:space="0" w:color="auto"/>
        <w:right w:val="none" w:sz="0" w:space="0" w:color="auto"/>
      </w:divBdr>
    </w:div>
    <w:div w:id="1156728693">
      <w:bodyDiv w:val="1"/>
      <w:marLeft w:val="0"/>
      <w:marRight w:val="0"/>
      <w:marTop w:val="0"/>
      <w:marBottom w:val="0"/>
      <w:divBdr>
        <w:top w:val="none" w:sz="0" w:space="0" w:color="auto"/>
        <w:left w:val="none" w:sz="0" w:space="0" w:color="auto"/>
        <w:bottom w:val="none" w:sz="0" w:space="0" w:color="auto"/>
        <w:right w:val="none" w:sz="0" w:space="0" w:color="auto"/>
      </w:divBdr>
    </w:div>
    <w:div w:id="1306855769">
      <w:bodyDiv w:val="1"/>
      <w:marLeft w:val="0"/>
      <w:marRight w:val="0"/>
      <w:marTop w:val="0"/>
      <w:marBottom w:val="0"/>
      <w:divBdr>
        <w:top w:val="none" w:sz="0" w:space="0" w:color="auto"/>
        <w:left w:val="none" w:sz="0" w:space="0" w:color="auto"/>
        <w:bottom w:val="none" w:sz="0" w:space="0" w:color="auto"/>
        <w:right w:val="none" w:sz="0" w:space="0" w:color="auto"/>
      </w:divBdr>
    </w:div>
    <w:div w:id="1396123496">
      <w:bodyDiv w:val="1"/>
      <w:marLeft w:val="0"/>
      <w:marRight w:val="0"/>
      <w:marTop w:val="0"/>
      <w:marBottom w:val="0"/>
      <w:divBdr>
        <w:top w:val="none" w:sz="0" w:space="0" w:color="auto"/>
        <w:left w:val="none" w:sz="0" w:space="0" w:color="auto"/>
        <w:bottom w:val="none" w:sz="0" w:space="0" w:color="auto"/>
        <w:right w:val="none" w:sz="0" w:space="0" w:color="auto"/>
      </w:divBdr>
    </w:div>
    <w:div w:id="1417752047">
      <w:bodyDiv w:val="1"/>
      <w:marLeft w:val="0"/>
      <w:marRight w:val="0"/>
      <w:marTop w:val="0"/>
      <w:marBottom w:val="0"/>
      <w:divBdr>
        <w:top w:val="none" w:sz="0" w:space="0" w:color="auto"/>
        <w:left w:val="none" w:sz="0" w:space="0" w:color="auto"/>
        <w:bottom w:val="none" w:sz="0" w:space="0" w:color="auto"/>
        <w:right w:val="none" w:sz="0" w:space="0" w:color="auto"/>
      </w:divBdr>
    </w:div>
    <w:div w:id="1586382046">
      <w:bodyDiv w:val="1"/>
      <w:marLeft w:val="0"/>
      <w:marRight w:val="0"/>
      <w:marTop w:val="0"/>
      <w:marBottom w:val="0"/>
      <w:divBdr>
        <w:top w:val="none" w:sz="0" w:space="0" w:color="auto"/>
        <w:left w:val="none" w:sz="0" w:space="0" w:color="auto"/>
        <w:bottom w:val="none" w:sz="0" w:space="0" w:color="auto"/>
        <w:right w:val="none" w:sz="0" w:space="0" w:color="auto"/>
      </w:divBdr>
    </w:div>
    <w:div w:id="1744372403">
      <w:bodyDiv w:val="1"/>
      <w:marLeft w:val="0"/>
      <w:marRight w:val="0"/>
      <w:marTop w:val="0"/>
      <w:marBottom w:val="0"/>
      <w:divBdr>
        <w:top w:val="none" w:sz="0" w:space="0" w:color="auto"/>
        <w:left w:val="none" w:sz="0" w:space="0" w:color="auto"/>
        <w:bottom w:val="none" w:sz="0" w:space="0" w:color="auto"/>
        <w:right w:val="none" w:sz="0" w:space="0" w:color="auto"/>
      </w:divBdr>
    </w:div>
    <w:div w:id="1903906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1EE4E5-4B30-49A2-9FCD-FB597074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500</Words>
  <Characters>2850</Characters>
  <Application>Microsoft Office Word</Application>
  <DocSecurity>0</DocSecurity>
  <Lines>23</Lines>
  <Paragraphs>6</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aker</dc:creator>
  <cp:keywords/>
  <dc:description/>
  <cp:lastModifiedBy>Furkan Guneri(YESIM-2211)</cp:lastModifiedBy>
  <cp:revision>21</cp:revision>
  <cp:lastPrinted>2019-09-16T12:09:00Z</cp:lastPrinted>
  <dcterms:created xsi:type="dcterms:W3CDTF">2019-12-29T19:12:00Z</dcterms:created>
  <dcterms:modified xsi:type="dcterms:W3CDTF">2024-01-12T12:11:00Z</dcterms:modified>
</cp:coreProperties>
</file>